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DA" w:rsidRDefault="007303DA" w:rsidP="00730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курса «Индивидуальный проект» разработана на основе: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Федерального государственного образовательного стандарта среднего общего образования;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*Примерной основной образовательной программы среднего общего образования (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одобрена </w:t>
      </w:r>
      <w:r>
        <w:rPr>
          <w:rFonts w:ascii="Times New Roman" w:eastAsia="Calibri" w:hAnsi="Times New Roman" w:cs="Times New Roman"/>
          <w:sz w:val="24"/>
          <w:szCs w:val="24"/>
        </w:rPr>
        <w:t>решением федерального учебно-методического объединения по общему образованию (протокол от 28 июня 2016 г. № 2/16-з)</w:t>
      </w:r>
    </w:p>
    <w:p w:rsidR="007303DA" w:rsidRDefault="007303DA" w:rsidP="00730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Предметные результаты: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овладение систематическими знаниями и приобретение опыта осуществления целесообразной и результативной деятельности;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саморегуляции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академической мобильности и (или) возможности поддерживать избранное направление образования;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профессиональной ориентации обучающихся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Личностные: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-личностное, профессиональное, жизненное самоопределение;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-действие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смыслообразования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какое значение, смысл имеет для меня учение», и уметь находить ответ на него;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Регулятивные: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-целеполагание как постановка учебной задачи на основе соотнесения того, что уже известно и усвоено учащимся, и того, что еще неизвестно;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-планирование –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-прогнозирование – предвосхищение результата и уровня усвоения; его временных характеристик;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-контроль в форме сличения способа действия и его результата с заданным эталоном с целью обнаружения отклонений от него;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-оценка – выделение и осознание учащимся того, что уже усвоено и что еще подлежит усвоению, оценивание качества и уровня усвоения;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Познавательные: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-самостоятельное выделение и формулирование познавательной цели;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-знаково-символические: моделирование -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-умение структурировать знания;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осознанно и произвольно строить речевое высказывание в устной и письменной формах;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-выбор наиболее эффективных способов решения задач в зависимости от конкретных условий;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-рефлексия способов и условий действия, контроль и оценка процесса и результатов деятельности;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Коммуникативные: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-планирование учебного сотрудничества с учителем и сверстниками – определение целей, функций участников, способов взаимодействия;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-постановка вопросов – инициативное сотрудничество в поиске и сборе информации;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-управление поведением партнера – контроль, коррекция, оценка действий партнера;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с достаточной полнотой и точностью выражать свои мысли в соответствии с задачами и условиями коммуникации;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Общеучебные умения, навыки и способы деятельности.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Логические общеучебные умения и навыки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Разностороннее рассмотрение объектов, выявление в них различных свойств и особенностей.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Выявление различий при сравнении объектов.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Установление существенных и несущественных свойств объектов (понятий).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Классификация объектов множества по некоторому основанию. Подведение объектов под известные понятия.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Выделение в определении понятия рода и видовых признаков.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-Установление необходимости или достаточности или необходимости и достаточности известного признака (условия) понятия.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Определение причинно-следственной зависимости.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Подбор примеров, иллюстрирующих общее правило (определение).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Приведение контрпримеров для неверных утверждений.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Формулирование выводов по результатам анализа.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Формулирование утверждения в форме условного предложения.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Формулирование утверждения, обратного данному.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Формулирование утверждения, противоположного данному.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Формулирование гипотезы.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Построение по правилу (формуле) пошаговой программы.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Построение плана-схемы изученного учебного раздела или темы.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Моделирование и построение эскизов будущего проекта.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Умения планировать, контролировать и оценивать учебную работу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Четкое и правильное осознание цели своей работы.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Составление плана своей работы (достижения цели).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Разработка режима дня.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Контроль за соответствием выполняемой работы поставленной цели.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Контроль за правильностью результата работы.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-Оценка правильности выполнения задания.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Самооценка уровня овладения учебным материалом.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Умение работы с текстом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Постановка вопросов к прочитанному тексту.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Подбор заголовков к абзацам (разделам) текста.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Формулирование главной мысли, содержащейся в тексте.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Разбивка текста на смысловые части.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Составление плана текста.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Информационно-библиографические умения и навыки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пользоваться предметным и именным указателями, оглавлениями.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Нахождение в учебнике ответов к задачам.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Умение пользоваться терминологическими словарями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Умение пользоваться каталогами библиотеки.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Правильное библиографическое оформление цитат, выписок и списков литературы.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Культура устной и письменной речи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Выступление с докладом на заданную тему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Рецензирование текста или выступления.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Составление характеристики географических объектов, исторических деятелей, литературных героев.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Описание рисунка или картины.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Передача своего впечатления от прослушанного музыкального произведения.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Составление конспекта прочитанного текста или прослушанного выступления, лекции, доклада.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Составление реферата на определенную тему по нескольким литературным источникам.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Написание отзыва на прочитанный текст.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Индивидуальный проект является кульминацией системы проектных работ и, в некотором смысле, всего обучения в школе. Индивидуальный проект покажет все те навыки, которыми овладел старшеклассник за все года школьного обучения.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своей сути предмет является также и подготовкой к институту. При работе над проектом старшеклассник осваивает те необходимые навыки, которые в любом случае потребуются ему в институте и в его профессиональной деятельности.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Учащиеся учатся самостоятельно: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-определять и формулировать задачу;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-планировать свою работу;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-обращаться за помощью к специалистам (иногда к незнакомым);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-искать необходимую информацию;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-применять коммуникативные способности;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-организовывать работу других людей;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-профессионально использовать ИКТ в процессе работы и для подготовки презентации;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-выступать с докладом;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-к нужному сроку доводить работу до запланированного результата.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Планируемые результаты учебно-исследовательской и проектной деятельности обучающихся в рамках урочной и внеурочной деятельности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учебно-исследовательской и проектной деятельности обучающиеся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получат представление: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 том, чем отличаются исследования в гуманитарных областях от исследований в естественных науках;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об истории науки;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 новейших разработках в области науки и технологий;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др.);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Обучающийся сможет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решать задачи, находящиеся на стыке нескольких учебных дисциплин;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использовать основной алгоритм исследования при решении своих учебно-познавательных задач;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использовать элементы математического моделирования при решении исследовательских задач;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точки зрения формирования универсальных учебных действий, в ходе освоения принципов учебно-исследовательской и проектной деятельностей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обучающиеся научатся: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оценивать ресурсы, в том числе и нематериальные (такие, как время), необходимые для достижения поставленной цели;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адекватно оценивать риски реализации проекта и проведения исследования и предусматривать пути минимизации этих рисков;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адекватно оценивать последствия реализации своего проекта (изменения, которые он повлечет в жизни других людей, сообществ);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адекватно оценивать дальнейшее развитие своего проекта или исследования, видеть возможные варианты применения результатов.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программы «Индивидуальный проект» .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10 класс.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Модуль 1. Введение - 3 ч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Модуль 2. Инициализация проекта - 20 ч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 Виды переработки чужого текста. Понятия: конспект, тезисы, реферат, аннотация, рецензия.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 Применение информационных технологий в исследовании, проекте, курсовых работах. Образовательные экскурсии и методика работы в Госархиве современной истории ЧР, музеях и предприятия, госучреждения, администрацию г. Чебоксары.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Применение информационных технологий в исследовании, проектной деятельности, курсовых работ. Работа в сети Интернет.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Модуль 3. Управление завершением проектов, курсовых и исследовательских работ - 3 ч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Модуль 4. Защита результатов проектной деятельности, курсовых работ - 8ч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Публичная защита результатов проектной деятельности, курсовых работ. Рефлексия проектной деятельности. Индивидуальный прогресс в компетенциях. Экспертиза действий и движения в проекте. Индивидуальный прогресс. Стандартизация и сертификация. Защита интересов проектантов. 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7303DA" w:rsidRDefault="007303DA" w:rsidP="007303DA">
      <w:pPr>
        <w:shd w:val="clear" w:color="auto" w:fill="FFFFFF"/>
        <w:spacing w:before="120" w:after="120" w:line="240" w:lineRule="auto"/>
        <w:ind w:left="780" w:hanging="78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1. Введение - 3 ч.</w:t>
      </w:r>
    </w:p>
    <w:p w:rsidR="007303DA" w:rsidRDefault="007303DA" w:rsidP="007303DA">
      <w:pPr>
        <w:shd w:val="clear" w:color="auto" w:fill="FFFFFF"/>
        <w:spacing w:after="0" w:line="240" w:lineRule="auto"/>
        <w:ind w:left="212" w:right="106" w:firstLine="6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как тип деятельности проектная культура. Анализ итогов проектов 10 класса. Виды проектов: практико-ориентированный, исследовательский,  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 деятельности.</w:t>
      </w:r>
    </w:p>
    <w:p w:rsidR="007303DA" w:rsidRDefault="007303DA" w:rsidP="007303DA">
      <w:pPr>
        <w:shd w:val="clear" w:color="auto" w:fill="FFFFFF"/>
        <w:spacing w:before="120" w:after="120" w:line="240" w:lineRule="auto"/>
        <w:ind w:left="780" w:hanging="78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Модуль 2. Мониторинг проекта - 20 ч.</w:t>
      </w:r>
    </w:p>
    <w:p w:rsidR="007303DA" w:rsidRDefault="007303DA" w:rsidP="007303DA">
      <w:pPr>
        <w:shd w:val="clear" w:color="auto" w:fill="FFFFFF"/>
        <w:spacing w:after="0" w:line="240" w:lineRule="auto"/>
        <w:ind w:left="212" w:right="104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 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 проекта.</w:t>
      </w:r>
    </w:p>
    <w:p w:rsidR="007303DA" w:rsidRDefault="007303DA" w:rsidP="007303DA">
      <w:pPr>
        <w:shd w:val="clear" w:color="auto" w:fill="FFFFFF"/>
        <w:spacing w:before="120" w:after="120" w:line="240" w:lineRule="auto"/>
        <w:ind w:left="780" w:hanging="78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3. Управление завершением проектов, курсовых и исследовательских работ-</w:t>
      </w:r>
    </w:p>
    <w:p w:rsidR="007303DA" w:rsidRDefault="007303DA" w:rsidP="007303DA">
      <w:pPr>
        <w:shd w:val="clear" w:color="auto" w:fill="FFFFFF"/>
        <w:spacing w:after="0" w:line="240" w:lineRule="auto"/>
        <w:ind w:left="212" w:hanging="21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3ч.</w:t>
      </w:r>
    </w:p>
    <w:p w:rsidR="007303DA" w:rsidRDefault="007303DA" w:rsidP="007303DA">
      <w:pPr>
        <w:shd w:val="clear" w:color="auto" w:fill="FFFFFF"/>
        <w:spacing w:after="0" w:line="240" w:lineRule="auto"/>
        <w:ind w:left="780" w:hanging="7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процессы исполнения, контроля и завершения проекта, курсовых работ.</w:t>
      </w:r>
    </w:p>
    <w:p w:rsidR="007303DA" w:rsidRDefault="007303DA" w:rsidP="007303DA">
      <w:pPr>
        <w:shd w:val="clear" w:color="auto" w:fill="FFFFFF"/>
        <w:spacing w:after="0" w:line="240" w:lineRule="auto"/>
        <w:ind w:left="212" w:right="112" w:hanging="7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 Предзащита проекта. Доработка проекта с учетом замечаний и предложений.</w:t>
      </w:r>
    </w:p>
    <w:p w:rsidR="007303DA" w:rsidRDefault="007303DA" w:rsidP="007303DA">
      <w:pPr>
        <w:shd w:val="clear" w:color="auto" w:fill="FFFFFF"/>
        <w:spacing w:after="0" w:line="240" w:lineRule="auto"/>
        <w:ind w:left="780" w:hanging="7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4.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Публичная защита результатов проектной деятельности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- 5 ч</w:t>
      </w:r>
    </w:p>
    <w:p w:rsidR="007303DA" w:rsidRDefault="007303DA" w:rsidP="007303DA">
      <w:pPr>
        <w:shd w:val="clear" w:color="auto" w:fill="FFFFFF"/>
        <w:spacing w:after="0" w:line="240" w:lineRule="auto"/>
        <w:ind w:left="212"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результатов проектной деятельности, курсовых работ. Рефлексия проектной деятельности.</w:t>
      </w:r>
    </w:p>
    <w:p w:rsidR="007303DA" w:rsidRDefault="007303DA" w:rsidP="007303DA">
      <w:pPr>
        <w:shd w:val="clear" w:color="auto" w:fill="FFFFFF"/>
        <w:spacing w:before="120" w:after="120" w:line="240" w:lineRule="auto"/>
        <w:ind w:left="780" w:hanging="78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Модуль5. Рефлексия проектной деятельности - 3ч</w:t>
      </w:r>
    </w:p>
    <w:p w:rsidR="007303DA" w:rsidRDefault="007303DA" w:rsidP="007303DA">
      <w:pPr>
        <w:shd w:val="clear" w:color="auto" w:fill="FFFFFF"/>
        <w:spacing w:after="0" w:line="240" w:lineRule="auto"/>
        <w:ind w:left="780" w:hanging="7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проектной деятельности. Экспертиза действий и движения в проекте.</w:t>
      </w:r>
    </w:p>
    <w:p w:rsidR="007303DA" w:rsidRDefault="007303DA" w:rsidP="007303DA">
      <w:pPr>
        <w:shd w:val="clear" w:color="auto" w:fill="FFFFFF"/>
        <w:spacing w:after="0" w:line="240" w:lineRule="auto"/>
        <w:ind w:left="212" w:hanging="7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прогресс. Подведение итогов, анализ выполненной работы.</w:t>
      </w: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3DA" w:rsidRDefault="007303DA" w:rsidP="007303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3DA" w:rsidRDefault="007303DA" w:rsidP="00730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10 класс </w:t>
      </w:r>
    </w:p>
    <w:p w:rsidR="007303DA" w:rsidRDefault="007303DA" w:rsidP="00730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7654"/>
        <w:gridCol w:w="2941"/>
      </w:tblGrid>
      <w:tr w:rsidR="007303DA" w:rsidTr="0073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303DA" w:rsidTr="0073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1. Введение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303DA" w:rsidTr="0073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2. Инициализация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7303DA" w:rsidTr="0073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3. Управление завершением проекта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303DA" w:rsidTr="0073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4. Защита результатов проектной деятельности, курсовых работ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DA" w:rsidRDefault="007303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303DA" w:rsidRDefault="007303DA" w:rsidP="007303DA">
      <w:pPr>
        <w:shd w:val="clear" w:color="auto" w:fill="FFFFFF"/>
        <w:spacing w:after="0" w:line="240" w:lineRule="auto"/>
        <w:ind w:left="4930" w:right="2666" w:hanging="12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11 класс</w:t>
      </w:r>
    </w:p>
    <w:p w:rsidR="007303DA" w:rsidRDefault="007303DA" w:rsidP="007303DA">
      <w:pPr>
        <w:shd w:val="clear" w:color="auto" w:fill="FFFFFF"/>
        <w:spacing w:after="0" w:line="240" w:lineRule="auto"/>
        <w:ind w:left="4930" w:right="2666" w:hanging="12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104" w:type="dxa"/>
        <w:shd w:val="clear" w:color="auto" w:fill="FFFFFF"/>
        <w:tblLook w:val="04A0" w:firstRow="1" w:lastRow="0" w:firstColumn="1" w:lastColumn="0" w:noHBand="0" w:noVBand="1"/>
      </w:tblPr>
      <w:tblGrid>
        <w:gridCol w:w="1122"/>
        <w:gridCol w:w="9231"/>
        <w:gridCol w:w="1872"/>
      </w:tblGrid>
      <w:tr w:rsidR="007303DA" w:rsidTr="007303DA">
        <w:trPr>
          <w:trHeight w:val="54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126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2644" w:right="263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86" w:right="80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7303DA" w:rsidRDefault="007303DA">
            <w:pPr>
              <w:spacing w:after="0" w:line="240" w:lineRule="auto"/>
              <w:ind w:left="86" w:right="80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7303DA" w:rsidTr="007303DA">
        <w:trPr>
          <w:trHeight w:val="26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right="26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1. Введение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86" w:right="22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303DA" w:rsidTr="007303DA">
        <w:trPr>
          <w:trHeight w:val="26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2. Мониторинг проекта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106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7303DA" w:rsidTr="007303DA">
        <w:trPr>
          <w:trHeight w:val="54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3. Управление завершением проектов, курсовых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исследовательских работ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86" w:right="7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303DA" w:rsidTr="007303DA">
        <w:trPr>
          <w:trHeight w:val="54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 4.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  <w:t>Публичная защита результатов проектной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  <w:t>деятельности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86" w:right="80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7303DA" w:rsidTr="007303DA">
        <w:trPr>
          <w:trHeight w:val="26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Модуль5. Рефлексия проектной деятельности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DA" w:rsidRDefault="007303DA">
            <w:pPr>
              <w:spacing w:after="0" w:line="240" w:lineRule="auto"/>
              <w:ind w:left="86" w:right="7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качества реализации программы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качества реализации программы включает в себя текущий контроль проекта, публичную защиту замысла, публичную защиту проекта обучающихся.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Текущий контроль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проводится в счет аудиторного времени, предусмотренного на учебный предмет.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Формы контроля: </w:t>
      </w:r>
    </w:p>
    <w:p w:rsidR="007303DA" w:rsidRDefault="007303DA" w:rsidP="007303DA">
      <w:pPr>
        <w:autoSpaceDE w:val="0"/>
        <w:autoSpaceDN w:val="0"/>
        <w:adjustRightInd w:val="0"/>
        <w:spacing w:after="44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Индивидуальные задания при работе над проектом; </w:t>
      </w:r>
    </w:p>
    <w:p w:rsidR="007303DA" w:rsidRDefault="007303DA" w:rsidP="007303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Публичная защита </w:t>
      </w:r>
    </w:p>
    <w:p w:rsidR="005B744E" w:rsidRDefault="005B744E"/>
    <w:sectPr w:rsidR="005B744E" w:rsidSect="007303D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iYfTfkXazzCNmLhd+hV9gfHaRwj32xl1ApDYjMiUSWULoC21Uzzx553J1k2d0dFjsDARsunlZSjU0TPCaYehrg==" w:salt="8GNolTiiRWqay5L515HRo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7E"/>
    <w:rsid w:val="0033577E"/>
    <w:rsid w:val="005B744E"/>
    <w:rsid w:val="007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95AE-10A9-430F-852F-791002FC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2021-11-02T09:53:00Z</dcterms:created>
  <dcterms:modified xsi:type="dcterms:W3CDTF">2021-11-02T09:54:00Z</dcterms:modified>
</cp:coreProperties>
</file>