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64" w:rsidRDefault="004D7964" w:rsidP="004D7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4D7964" w:rsidRDefault="004D7964" w:rsidP="004D7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 образовательных результатов  по уровням  образования </w:t>
      </w:r>
    </w:p>
    <w:p w:rsidR="004D7964" w:rsidRPr="0012025B" w:rsidRDefault="004D7964" w:rsidP="004D796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по итогам </w:t>
      </w:r>
      <w:r w:rsidRPr="00B94464">
        <w:rPr>
          <w:rFonts w:ascii="Times New Roman" w:hAnsi="Times New Roman"/>
          <w:b/>
          <w:sz w:val="28"/>
          <w:szCs w:val="24"/>
        </w:rPr>
        <w:t xml:space="preserve"> 2015- 2016 учебного года</w:t>
      </w:r>
    </w:p>
    <w:p w:rsidR="004D7964" w:rsidRDefault="004D7964" w:rsidP="004D7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рамках ВСОКО)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Но конец  2015-2016   учебного года в МОБУ «Новосергиевская средняя общеобразовательная школа №1» обучался  361  ученик. Успеваемость  по школе составила   99,7%  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Качество знаний составляет 49% 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Переведены условно -1 человек по причине неуспеваемости (</w:t>
      </w:r>
      <w:proofErr w:type="spellStart"/>
      <w:r w:rsidRPr="001F00A6">
        <w:rPr>
          <w:rFonts w:ascii="Times New Roman" w:hAnsi="Times New Roman" w:cs="Times New Roman"/>
          <w:sz w:val="24"/>
          <w:szCs w:val="24"/>
        </w:rPr>
        <w:t>Шабельник</w:t>
      </w:r>
      <w:proofErr w:type="spellEnd"/>
      <w:r w:rsidRPr="001F00A6">
        <w:rPr>
          <w:rFonts w:ascii="Times New Roman" w:hAnsi="Times New Roman" w:cs="Times New Roman"/>
          <w:sz w:val="24"/>
          <w:szCs w:val="24"/>
        </w:rPr>
        <w:t xml:space="preserve"> Е-4б класс) 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0A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Мониторинг успеваемости и качества знаний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85"/>
        <w:gridCol w:w="1275"/>
        <w:gridCol w:w="709"/>
        <w:gridCol w:w="851"/>
        <w:gridCol w:w="992"/>
        <w:gridCol w:w="1379"/>
        <w:gridCol w:w="2964"/>
      </w:tblGrid>
      <w:tr w:rsidR="004D7964" w:rsidRPr="001F00A6" w:rsidTr="00A25277">
        <w:tc>
          <w:tcPr>
            <w:tcW w:w="1418" w:type="dxa"/>
            <w:vMerge w:val="restart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5" w:type="dxa"/>
            <w:vMerge w:val="restart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ваемость (</w:t>
            </w:r>
            <w:proofErr w:type="gram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827" w:type="dxa"/>
            <w:gridSpan w:val="4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79" w:type="dxa"/>
            <w:vMerge w:val="restart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2964" w:type="dxa"/>
            <w:vMerge w:val="restart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второгодники</w:t>
            </w:r>
          </w:p>
        </w:tc>
      </w:tr>
      <w:tr w:rsidR="004D7964" w:rsidRPr="001F00A6" w:rsidTr="00A25277">
        <w:tc>
          <w:tcPr>
            <w:tcW w:w="1418" w:type="dxa"/>
            <w:vMerge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552" w:type="dxa"/>
            <w:gridSpan w:val="3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уровням </w:t>
            </w: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79" w:type="dxa"/>
            <w:vMerge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4" w:rsidRPr="001F00A6" w:rsidTr="00A25277">
        <w:tc>
          <w:tcPr>
            <w:tcW w:w="1418" w:type="dxa"/>
            <w:vMerge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85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99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1379" w:type="dxa"/>
            <w:vMerge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4" w:rsidRPr="001F00A6" w:rsidTr="00A25277">
        <w:tc>
          <w:tcPr>
            <w:tcW w:w="141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tcW w:w="127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9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4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1- ОЗО</w:t>
            </w:r>
          </w:p>
        </w:tc>
      </w:tr>
      <w:tr w:rsidR="004D7964" w:rsidRPr="001F00A6" w:rsidTr="00A25277">
        <w:tc>
          <w:tcPr>
            <w:tcW w:w="141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27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9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9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4" w:type="dxa"/>
          </w:tcPr>
          <w:p w:rsidR="004D7964" w:rsidRPr="001F00A6" w:rsidRDefault="004D7964" w:rsidP="004D79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4- условно переведенных</w:t>
            </w:r>
          </w:p>
        </w:tc>
      </w:tr>
      <w:tr w:rsidR="004D7964" w:rsidRPr="001F00A6" w:rsidTr="00A25277">
        <w:tc>
          <w:tcPr>
            <w:tcW w:w="141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1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tcW w:w="127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709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9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4" w:type="dxa"/>
          </w:tcPr>
          <w:p w:rsidR="004D7964" w:rsidRPr="001F00A6" w:rsidRDefault="004D7964" w:rsidP="004D79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условно переведен</w:t>
            </w:r>
          </w:p>
        </w:tc>
      </w:tr>
    </w:tbl>
    <w:p w:rsidR="004D7964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7950" cy="1685925"/>
            <wp:effectExtent l="0" t="0" r="0" b="0"/>
            <wp:docPr id="209" name="Объект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1F00A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00A6">
        <w:rPr>
          <w:rFonts w:ascii="Times New Roman" w:hAnsi="Times New Roman" w:cs="Times New Roman"/>
          <w:sz w:val="24"/>
          <w:szCs w:val="24"/>
        </w:rPr>
        <w:t>Таким образом, в данном учебном году повышение успеваемости на 0,7%,  качества знаний  по сравн</w:t>
      </w:r>
      <w:r w:rsidRPr="001F00A6">
        <w:rPr>
          <w:rFonts w:ascii="Times New Roman" w:hAnsi="Times New Roman" w:cs="Times New Roman"/>
          <w:sz w:val="24"/>
          <w:szCs w:val="24"/>
        </w:rPr>
        <w:t>е</w:t>
      </w:r>
      <w:r w:rsidRPr="001F00A6">
        <w:rPr>
          <w:rFonts w:ascii="Times New Roman" w:hAnsi="Times New Roman" w:cs="Times New Roman"/>
          <w:sz w:val="24"/>
          <w:szCs w:val="24"/>
        </w:rPr>
        <w:t xml:space="preserve">нию с предыдущим учебным годом на 5 %.  Качество знаний </w:t>
      </w:r>
      <w:r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</w:t>
      </w:r>
      <w:r w:rsidRPr="001F00A6">
        <w:rPr>
          <w:rFonts w:ascii="Times New Roman" w:hAnsi="Times New Roman" w:cs="Times New Roman"/>
          <w:sz w:val="24"/>
          <w:szCs w:val="24"/>
        </w:rPr>
        <w:t xml:space="preserve"> стабильно (55%), отмечается снижение качества знаний </w:t>
      </w:r>
      <w:r>
        <w:rPr>
          <w:rFonts w:ascii="Times New Roman" w:hAnsi="Times New Roman" w:cs="Times New Roman"/>
          <w:sz w:val="24"/>
          <w:szCs w:val="24"/>
        </w:rPr>
        <w:t>на уровне основного общего образования</w:t>
      </w:r>
      <w:r w:rsidRPr="001F00A6">
        <w:rPr>
          <w:rFonts w:ascii="Times New Roman" w:hAnsi="Times New Roman" w:cs="Times New Roman"/>
          <w:sz w:val="24"/>
          <w:szCs w:val="24"/>
        </w:rPr>
        <w:t xml:space="preserve"> на 7%, но повышение качества </w:t>
      </w:r>
      <w:r>
        <w:rPr>
          <w:rFonts w:ascii="Times New Roman" w:hAnsi="Times New Roman" w:cs="Times New Roman"/>
          <w:sz w:val="24"/>
          <w:szCs w:val="24"/>
        </w:rPr>
        <w:t>успеваемости  на уровне среднего общего образования</w:t>
      </w:r>
      <w:r w:rsidRPr="001F00A6">
        <w:rPr>
          <w:rFonts w:ascii="Times New Roman" w:hAnsi="Times New Roman" w:cs="Times New Roman"/>
          <w:sz w:val="24"/>
          <w:szCs w:val="24"/>
        </w:rPr>
        <w:t xml:space="preserve"> на 12%.   Следует обратить внимание на уменьшение  отличников.</w:t>
      </w:r>
      <w:proofErr w:type="gramEnd"/>
      <w:r w:rsidRPr="001F00A6">
        <w:rPr>
          <w:rFonts w:ascii="Times New Roman" w:hAnsi="Times New Roman" w:cs="Times New Roman"/>
          <w:sz w:val="24"/>
          <w:szCs w:val="24"/>
        </w:rPr>
        <w:t xml:space="preserve"> Положительная динамика и стабильные показатели к</w:t>
      </w:r>
      <w:r w:rsidRPr="001F00A6">
        <w:rPr>
          <w:rFonts w:ascii="Times New Roman" w:hAnsi="Times New Roman" w:cs="Times New Roman"/>
          <w:sz w:val="24"/>
          <w:szCs w:val="24"/>
        </w:rPr>
        <w:t>а</w:t>
      </w:r>
      <w:r w:rsidRPr="001F00A6">
        <w:rPr>
          <w:rFonts w:ascii="Times New Roman" w:hAnsi="Times New Roman" w:cs="Times New Roman"/>
          <w:sz w:val="24"/>
          <w:szCs w:val="24"/>
        </w:rPr>
        <w:t>чества знаний по итогам года показывает адекватность выбранных форм и методов организации уче</w:t>
      </w:r>
      <w:r w:rsidRPr="001F00A6">
        <w:rPr>
          <w:rFonts w:ascii="Times New Roman" w:hAnsi="Times New Roman" w:cs="Times New Roman"/>
          <w:sz w:val="24"/>
          <w:szCs w:val="24"/>
        </w:rPr>
        <w:t>б</w:t>
      </w:r>
      <w:r w:rsidRPr="001F00A6">
        <w:rPr>
          <w:rFonts w:ascii="Times New Roman" w:hAnsi="Times New Roman" w:cs="Times New Roman"/>
          <w:sz w:val="24"/>
          <w:szCs w:val="24"/>
        </w:rPr>
        <w:t xml:space="preserve">ной деятельности и планирования работы, направленной на повышение качества образования </w:t>
      </w:r>
      <w:r>
        <w:rPr>
          <w:rFonts w:ascii="Times New Roman" w:hAnsi="Times New Roman" w:cs="Times New Roman"/>
          <w:sz w:val="24"/>
          <w:szCs w:val="24"/>
        </w:rPr>
        <w:t>в ОУ</w:t>
      </w:r>
      <w:r w:rsidRPr="001F00A6">
        <w:rPr>
          <w:rFonts w:ascii="Times New Roman" w:hAnsi="Times New Roman" w:cs="Times New Roman"/>
          <w:sz w:val="24"/>
          <w:szCs w:val="24"/>
        </w:rPr>
        <w:t>.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0A6">
        <w:rPr>
          <w:rFonts w:ascii="Times New Roman" w:hAnsi="Times New Roman" w:cs="Times New Roman"/>
          <w:b/>
          <w:sz w:val="24"/>
          <w:szCs w:val="24"/>
        </w:rPr>
        <w:t>Итоги образовательного процесса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1986"/>
        <w:gridCol w:w="1986"/>
      </w:tblGrid>
      <w:tr w:rsidR="004D7964" w:rsidRPr="001F00A6" w:rsidTr="00A25277">
        <w:tc>
          <w:tcPr>
            <w:tcW w:w="393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b/>
                <w:sz w:val="24"/>
                <w:szCs w:val="24"/>
              </w:rPr>
              <w:t>2014-2015  учебный год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b/>
                <w:sz w:val="24"/>
                <w:szCs w:val="24"/>
              </w:rPr>
              <w:t>2015-2016  учебный год</w:t>
            </w:r>
          </w:p>
        </w:tc>
      </w:tr>
      <w:tr w:rsidR="004D7964" w:rsidRPr="001F00A6" w:rsidTr="00A25277">
        <w:tc>
          <w:tcPr>
            <w:tcW w:w="393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69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4D7964" w:rsidRPr="001F00A6" w:rsidTr="00A25277">
        <w:tc>
          <w:tcPr>
            <w:tcW w:w="393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специальной коррекционной программе </w:t>
            </w:r>
            <w:r w:rsidRPr="001F0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69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7964" w:rsidRPr="001F00A6" w:rsidTr="00A25277">
        <w:tc>
          <w:tcPr>
            <w:tcW w:w="393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повторный курс </w:t>
            </w:r>
          </w:p>
        </w:tc>
        <w:tc>
          <w:tcPr>
            <w:tcW w:w="269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1-ОЗО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1-ОЗО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64" w:rsidRPr="001F00A6" w:rsidTr="00A25277">
        <w:tc>
          <w:tcPr>
            <w:tcW w:w="393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Условно </w:t>
            </w:r>
            <w:proofErr w:type="gram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  <w:proofErr w:type="gramEnd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</w:t>
            </w:r>
          </w:p>
        </w:tc>
        <w:tc>
          <w:tcPr>
            <w:tcW w:w="269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964" w:rsidRPr="001F00A6" w:rsidTr="00A25277">
        <w:tc>
          <w:tcPr>
            <w:tcW w:w="393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Кол-во выпускников 9 класса</w:t>
            </w:r>
          </w:p>
        </w:tc>
        <w:tc>
          <w:tcPr>
            <w:tcW w:w="269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D7964" w:rsidRPr="001F00A6" w:rsidTr="00A25277">
        <w:tc>
          <w:tcPr>
            <w:tcW w:w="393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Кол-во учащихся 9 класса, пол</w:t>
            </w: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чивших аттестат особого образца</w:t>
            </w:r>
          </w:p>
        </w:tc>
        <w:tc>
          <w:tcPr>
            <w:tcW w:w="269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964" w:rsidRPr="001F00A6" w:rsidTr="00A25277">
        <w:tc>
          <w:tcPr>
            <w:tcW w:w="393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Кол-во выпускников 11 класса</w:t>
            </w:r>
          </w:p>
        </w:tc>
        <w:tc>
          <w:tcPr>
            <w:tcW w:w="269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7964" w:rsidRPr="001F00A6" w:rsidTr="00A25277">
        <w:tc>
          <w:tcPr>
            <w:tcW w:w="393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Медалисты</w:t>
            </w:r>
          </w:p>
        </w:tc>
        <w:tc>
          <w:tcPr>
            <w:tcW w:w="269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3-золото, 1 серебро)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 (золото)</w:t>
            </w:r>
          </w:p>
        </w:tc>
        <w:tc>
          <w:tcPr>
            <w:tcW w:w="1986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 (золото)</w:t>
            </w:r>
          </w:p>
        </w:tc>
      </w:tr>
    </w:tbl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В МОБУ «Новосергиевская средняя общеобразовательная школа №1» в 2015-2016 учебном году по сравнению с прошлым годом количество выпускников </w:t>
      </w:r>
      <w:r>
        <w:rPr>
          <w:rFonts w:ascii="Times New Roman" w:hAnsi="Times New Roman" w:cs="Times New Roman"/>
          <w:sz w:val="24"/>
          <w:szCs w:val="24"/>
        </w:rPr>
        <w:t>на уровне основного общего образования</w:t>
      </w:r>
      <w:r w:rsidRPr="001F00A6">
        <w:rPr>
          <w:rFonts w:ascii="Times New Roman" w:hAnsi="Times New Roman" w:cs="Times New Roman"/>
          <w:sz w:val="24"/>
          <w:szCs w:val="24"/>
        </w:rPr>
        <w:t>, пол</w:t>
      </w:r>
      <w:r w:rsidRPr="001F00A6">
        <w:rPr>
          <w:rFonts w:ascii="Times New Roman" w:hAnsi="Times New Roman" w:cs="Times New Roman"/>
          <w:sz w:val="24"/>
          <w:szCs w:val="24"/>
        </w:rPr>
        <w:t>у</w:t>
      </w:r>
      <w:r w:rsidRPr="001F00A6">
        <w:rPr>
          <w:rFonts w:ascii="Times New Roman" w:hAnsi="Times New Roman" w:cs="Times New Roman"/>
          <w:sz w:val="24"/>
          <w:szCs w:val="24"/>
        </w:rPr>
        <w:t xml:space="preserve">чивших аттестаты с отличием, увеличилось  на 1 человека; количество выпускников </w:t>
      </w:r>
      <w:r>
        <w:rPr>
          <w:rFonts w:ascii="Times New Roman" w:hAnsi="Times New Roman" w:cs="Times New Roman"/>
          <w:sz w:val="24"/>
          <w:szCs w:val="24"/>
        </w:rPr>
        <w:t>на уровне среднего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00A6">
        <w:rPr>
          <w:rFonts w:ascii="Times New Roman" w:hAnsi="Times New Roman" w:cs="Times New Roman"/>
          <w:sz w:val="24"/>
          <w:szCs w:val="24"/>
        </w:rPr>
        <w:t xml:space="preserve"> получивших аттестаты с отличием и медаль «За особые успехи в учении», умен</w:t>
      </w:r>
      <w:r w:rsidRPr="001F00A6">
        <w:rPr>
          <w:rFonts w:ascii="Times New Roman" w:hAnsi="Times New Roman" w:cs="Times New Roman"/>
          <w:sz w:val="24"/>
          <w:szCs w:val="24"/>
        </w:rPr>
        <w:t>ь</w:t>
      </w:r>
      <w:r w:rsidRPr="001F00A6">
        <w:rPr>
          <w:rFonts w:ascii="Times New Roman" w:hAnsi="Times New Roman" w:cs="Times New Roman"/>
          <w:sz w:val="24"/>
          <w:szCs w:val="24"/>
        </w:rPr>
        <w:t xml:space="preserve">шилось  на 4 человек и составило 7% от общего числа выпускников. Количество учащихся, окончивших на «отлично» в 10 классах осталось без изменения - 1. </w:t>
      </w:r>
    </w:p>
    <w:p w:rsidR="004D7964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00A6">
        <w:rPr>
          <w:rFonts w:ascii="Times New Roman" w:hAnsi="Times New Roman" w:cs="Times New Roman"/>
          <w:sz w:val="24"/>
          <w:szCs w:val="24"/>
          <w:u w:val="single"/>
        </w:rPr>
        <w:t xml:space="preserve">Диаграмма  качества знаний по классам за 2015-2016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843"/>
        <w:gridCol w:w="1985"/>
        <w:gridCol w:w="2041"/>
        <w:gridCol w:w="1778"/>
      </w:tblGrid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D7964" w:rsidRPr="001F00A6" w:rsidRDefault="004D7964" w:rsidP="004D7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985" w:type="dxa"/>
          </w:tcPr>
          <w:p w:rsidR="004D7964" w:rsidRPr="001F00A6" w:rsidRDefault="004D7964" w:rsidP="004D7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041" w:type="dxa"/>
          </w:tcPr>
          <w:p w:rsidR="004D7964" w:rsidRPr="001F00A6" w:rsidRDefault="004D7964" w:rsidP="004D7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778" w:type="dxa"/>
          </w:tcPr>
          <w:p w:rsidR="004D7964" w:rsidRPr="001F00A6" w:rsidRDefault="004D7964" w:rsidP="004D7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4D7964" w:rsidRPr="001F00A6" w:rsidTr="00A25277">
        <w:tc>
          <w:tcPr>
            <w:tcW w:w="1242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985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041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778" w:type="dxa"/>
          </w:tcPr>
          <w:p w:rsidR="004D7964" w:rsidRPr="001F00A6" w:rsidRDefault="004D7964" w:rsidP="00A2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0A6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</w:tbl>
    <w:p w:rsidR="004D7964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0" cy="1924050"/>
            <wp:effectExtent l="0" t="0" r="0" b="0"/>
            <wp:docPr id="210" name="Объект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1F0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Мониторинг успеваемости показал, что в течение истекшего учебного года относительно  стабильный уровень качества знаний показали 2б, 3а, 4б, 8б классы, по сравнению с началом учебного года пониз</w:t>
      </w:r>
      <w:r w:rsidRPr="001F00A6">
        <w:rPr>
          <w:rFonts w:ascii="Times New Roman" w:hAnsi="Times New Roman" w:cs="Times New Roman"/>
          <w:sz w:val="24"/>
          <w:szCs w:val="24"/>
        </w:rPr>
        <w:t>и</w:t>
      </w:r>
      <w:r w:rsidRPr="001F00A6">
        <w:rPr>
          <w:rFonts w:ascii="Times New Roman" w:hAnsi="Times New Roman" w:cs="Times New Roman"/>
          <w:sz w:val="24"/>
          <w:szCs w:val="24"/>
        </w:rPr>
        <w:t xml:space="preserve">ли качество знаний учащиеся </w:t>
      </w:r>
      <w:proofErr w:type="gramStart"/>
      <w:r w:rsidRPr="001F00A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F00A6">
        <w:rPr>
          <w:rFonts w:ascii="Times New Roman" w:hAnsi="Times New Roman" w:cs="Times New Roman"/>
          <w:sz w:val="24"/>
          <w:szCs w:val="24"/>
        </w:rPr>
        <w:t xml:space="preserve"> а класса (на 3%), 5б  – на 5 %, 6в-10%, 9а-6%. 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Среди причин снижения качества знаний можно выделить следующие: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1. </w:t>
      </w:r>
      <w:r w:rsidRPr="001D1A88">
        <w:rPr>
          <w:rFonts w:ascii="Times New Roman" w:hAnsi="Times New Roman" w:cs="Times New Roman"/>
          <w:bCs/>
          <w:sz w:val="24"/>
          <w:szCs w:val="24"/>
        </w:rPr>
        <w:t xml:space="preserve">Самоустранение части  родителей от воспитания и </w:t>
      </w:r>
      <w:proofErr w:type="gramStart"/>
      <w:r w:rsidRPr="001D1A88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1D1A88">
        <w:rPr>
          <w:rFonts w:ascii="Times New Roman" w:hAnsi="Times New Roman" w:cs="Times New Roman"/>
          <w:bCs/>
          <w:sz w:val="24"/>
          <w:szCs w:val="24"/>
        </w:rPr>
        <w:t xml:space="preserve"> своими детьми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Pr="001D1A88">
        <w:rPr>
          <w:rFonts w:ascii="Times New Roman" w:hAnsi="Times New Roman" w:cs="Times New Roman"/>
          <w:bCs/>
          <w:sz w:val="24"/>
          <w:szCs w:val="24"/>
        </w:rPr>
        <w:t xml:space="preserve"> способствует ув</w:t>
      </w:r>
      <w:r w:rsidRPr="001D1A88">
        <w:rPr>
          <w:rFonts w:ascii="Times New Roman" w:hAnsi="Times New Roman" w:cs="Times New Roman"/>
          <w:bCs/>
          <w:sz w:val="24"/>
          <w:szCs w:val="24"/>
        </w:rPr>
        <w:t>е</w:t>
      </w:r>
      <w:r w:rsidRPr="001D1A88">
        <w:rPr>
          <w:rFonts w:ascii="Times New Roman" w:hAnsi="Times New Roman" w:cs="Times New Roman"/>
          <w:bCs/>
          <w:sz w:val="24"/>
          <w:szCs w:val="24"/>
        </w:rPr>
        <w:t>личению количества обучающихся, не мотивированных на получение качественного образования</w:t>
      </w:r>
      <w:r w:rsidRPr="001F00A6">
        <w:rPr>
          <w:rFonts w:ascii="Times New Roman" w:hAnsi="Times New Roman" w:cs="Times New Roman"/>
          <w:sz w:val="24"/>
          <w:szCs w:val="24"/>
        </w:rPr>
        <w:t>.</w:t>
      </w:r>
    </w:p>
    <w:p w:rsidR="004D7964" w:rsidRPr="001D1A88" w:rsidRDefault="004D7964" w:rsidP="004D79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2. </w:t>
      </w:r>
      <w:r w:rsidRPr="001D1A88">
        <w:rPr>
          <w:rFonts w:ascii="Times New Roman" w:hAnsi="Times New Roman" w:cs="Times New Roman"/>
          <w:bCs/>
          <w:sz w:val="24"/>
          <w:szCs w:val="24"/>
        </w:rPr>
        <w:t xml:space="preserve">Несоответствие  между  высокими требованиями программы  и психофизическими  возможностями части  учащихся.  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3. У некоторых учащихся недостаточный уровень развития речи, </w:t>
      </w:r>
      <w:proofErr w:type="spellStart"/>
      <w:r w:rsidRPr="001F00A6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1F00A6">
        <w:rPr>
          <w:rFonts w:ascii="Times New Roman" w:hAnsi="Times New Roman" w:cs="Times New Roman"/>
          <w:sz w:val="24"/>
          <w:szCs w:val="24"/>
        </w:rPr>
        <w:t xml:space="preserve"> познавательных интересов, узость   кругозора.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4. Низкий общий интеллектуальный уровень класса.</w:t>
      </w:r>
    </w:p>
    <w:p w:rsidR="004D7964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5.  Неблагополучн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F00A6">
        <w:rPr>
          <w:rFonts w:ascii="Times New Roman" w:hAnsi="Times New Roman" w:cs="Times New Roman"/>
          <w:sz w:val="24"/>
          <w:szCs w:val="24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</w:rPr>
        <w:t>ое окружение</w:t>
      </w:r>
    </w:p>
    <w:p w:rsidR="004D7964" w:rsidRPr="001D1A88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1D1A88">
        <w:rPr>
          <w:rFonts w:ascii="Times New Roman" w:hAnsi="Times New Roman" w:cs="Times New Roman"/>
          <w:bCs/>
          <w:sz w:val="24"/>
          <w:szCs w:val="24"/>
        </w:rPr>
        <w:t>асть родителей занимает пассивную позицию, не позволяющую реализовать социальный заказ на образование совместными усилиями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Результаты учебной деятельности по четвертям и полугодиям анализировались на педагогических сов</w:t>
      </w:r>
      <w:r w:rsidRPr="001F00A6">
        <w:rPr>
          <w:rFonts w:ascii="Times New Roman" w:hAnsi="Times New Roman" w:cs="Times New Roman"/>
          <w:sz w:val="24"/>
          <w:szCs w:val="24"/>
        </w:rPr>
        <w:t>е</w:t>
      </w:r>
      <w:r w:rsidRPr="001F00A6">
        <w:rPr>
          <w:rFonts w:ascii="Times New Roman" w:hAnsi="Times New Roman" w:cs="Times New Roman"/>
          <w:sz w:val="24"/>
          <w:szCs w:val="24"/>
        </w:rPr>
        <w:t>тах, где были намечены пути повышения качества образования и конкретные мероприятия на уровне администрации, на уровне методических объединений учителей-предметников и классных руководит</w:t>
      </w:r>
      <w:r w:rsidRPr="001F00A6">
        <w:rPr>
          <w:rFonts w:ascii="Times New Roman" w:hAnsi="Times New Roman" w:cs="Times New Roman"/>
          <w:sz w:val="24"/>
          <w:szCs w:val="24"/>
        </w:rPr>
        <w:t>е</w:t>
      </w:r>
      <w:r w:rsidRPr="001F00A6">
        <w:rPr>
          <w:rFonts w:ascii="Times New Roman" w:hAnsi="Times New Roman" w:cs="Times New Roman"/>
          <w:sz w:val="24"/>
          <w:szCs w:val="24"/>
        </w:rPr>
        <w:t>лей. Учителями были намечены планы конкретных мероприятий, формы и методы работы в классах, где наблюдается снижение показателя качества знаний, планы работы с учащимися, попавшими в н</w:t>
      </w:r>
      <w:r w:rsidRPr="001F00A6">
        <w:rPr>
          <w:rFonts w:ascii="Times New Roman" w:hAnsi="Times New Roman" w:cs="Times New Roman"/>
          <w:sz w:val="24"/>
          <w:szCs w:val="24"/>
        </w:rPr>
        <w:t>е</w:t>
      </w:r>
      <w:r w:rsidRPr="001F00A6">
        <w:rPr>
          <w:rFonts w:ascii="Times New Roman" w:hAnsi="Times New Roman" w:cs="Times New Roman"/>
          <w:sz w:val="24"/>
          <w:szCs w:val="24"/>
        </w:rPr>
        <w:t>благоприятную оценочную ситуацию.</w:t>
      </w:r>
    </w:p>
    <w:p w:rsidR="004D7964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Одной из  главных причин снижения качества знаний  является низкая учебная мотивация  обучающи</w:t>
      </w:r>
      <w:r w:rsidRPr="001F00A6">
        <w:rPr>
          <w:rFonts w:ascii="Times New Roman" w:hAnsi="Times New Roman" w:cs="Times New Roman"/>
          <w:sz w:val="24"/>
          <w:szCs w:val="24"/>
        </w:rPr>
        <w:t>х</w:t>
      </w:r>
      <w:r w:rsidRPr="001F00A6">
        <w:rPr>
          <w:rFonts w:ascii="Times New Roman" w:hAnsi="Times New Roman" w:cs="Times New Roman"/>
          <w:sz w:val="24"/>
          <w:szCs w:val="24"/>
        </w:rPr>
        <w:t>ся. Задача школы в создании оптимальной образовательной среды, мотивирующей учащегося на уче</w:t>
      </w:r>
      <w:r w:rsidRPr="001F00A6">
        <w:rPr>
          <w:rFonts w:ascii="Times New Roman" w:hAnsi="Times New Roman" w:cs="Times New Roman"/>
          <w:sz w:val="24"/>
          <w:szCs w:val="24"/>
        </w:rPr>
        <w:t>б</w:t>
      </w:r>
      <w:r w:rsidRPr="001F00A6">
        <w:rPr>
          <w:rFonts w:ascii="Times New Roman" w:hAnsi="Times New Roman" w:cs="Times New Roman"/>
          <w:sz w:val="24"/>
          <w:szCs w:val="24"/>
        </w:rPr>
        <w:t xml:space="preserve">ную деятельность и активизирующей труд учителя. 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Одну «3»  по итогам года имеют 7 учащихся, одну  «4»- 4 человека.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Наличие таких учащихся объясняется разными причинами: 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-отсутствие индивидуального подхода; 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-отсутствие устойчивой положительной мотивации учения; 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-слабо развитая волевая сфера; 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-ряд объективных проблем </w:t>
      </w:r>
      <w:proofErr w:type="spellStart"/>
      <w:proofErr w:type="gramStart"/>
      <w:r w:rsidRPr="001F00A6">
        <w:rPr>
          <w:rFonts w:ascii="Times New Roman" w:hAnsi="Times New Roman" w:cs="Times New Roman"/>
          <w:sz w:val="24"/>
          <w:szCs w:val="24"/>
        </w:rPr>
        <w:t>психо-физиологического</w:t>
      </w:r>
      <w:proofErr w:type="spellEnd"/>
      <w:proofErr w:type="gramEnd"/>
      <w:r w:rsidRPr="001F00A6">
        <w:rPr>
          <w:rFonts w:ascii="Times New Roman" w:hAnsi="Times New Roman" w:cs="Times New Roman"/>
          <w:sz w:val="24"/>
          <w:szCs w:val="24"/>
        </w:rPr>
        <w:t xml:space="preserve"> характера; 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-слабый контроль со стороны классных руководителей и родителей.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4D7964" w:rsidRPr="004D7964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 w:rsidRPr="001F00A6">
        <w:rPr>
          <w:rFonts w:ascii="Times New Roman" w:hAnsi="Times New Roman" w:cs="Times New Roman"/>
          <w:sz w:val="24"/>
          <w:szCs w:val="24"/>
        </w:rPr>
        <w:t xml:space="preserve"> работу с мотивированными учащимися </w:t>
      </w:r>
    </w:p>
    <w:p w:rsidR="004D7964" w:rsidRDefault="004D7964" w:rsidP="004D796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7964" w:rsidRPr="004D7964" w:rsidRDefault="004D7964" w:rsidP="004D796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D7964">
        <w:rPr>
          <w:rFonts w:ascii="Times New Roman" w:hAnsi="Times New Roman" w:cs="Times New Roman"/>
          <w:b/>
          <w:sz w:val="28"/>
        </w:rPr>
        <w:t>Рекомендации</w:t>
      </w:r>
    </w:p>
    <w:p w:rsidR="004D7964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</w:t>
      </w:r>
      <w:r w:rsidRPr="001F00A6">
        <w:rPr>
          <w:rFonts w:ascii="Times New Roman" w:hAnsi="Times New Roman" w:cs="Times New Roman"/>
          <w:sz w:val="24"/>
          <w:szCs w:val="24"/>
        </w:rPr>
        <w:t>психологическо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F00A6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F00A6">
        <w:rPr>
          <w:rFonts w:ascii="Times New Roman" w:hAnsi="Times New Roman" w:cs="Times New Roman"/>
          <w:sz w:val="24"/>
          <w:szCs w:val="24"/>
        </w:rPr>
        <w:t xml:space="preserve"> по выявлению причин низкой мотивации учащихся.</w:t>
      </w:r>
    </w:p>
    <w:p w:rsidR="004D7964" w:rsidRPr="004D7964" w:rsidRDefault="004D7964" w:rsidP="004D79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педагог-психолог</w:t>
      </w: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2. Созда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Pr="001F00A6">
        <w:rPr>
          <w:rFonts w:ascii="Times New Roman" w:hAnsi="Times New Roman" w:cs="Times New Roman"/>
          <w:sz w:val="24"/>
          <w:szCs w:val="24"/>
        </w:rPr>
        <w:t>условий  для эффективного обучения и развития учащихся с низкими учебными возможн</w:t>
      </w:r>
      <w:r w:rsidRPr="001F00A6">
        <w:rPr>
          <w:rFonts w:ascii="Times New Roman" w:hAnsi="Times New Roman" w:cs="Times New Roman"/>
          <w:sz w:val="24"/>
          <w:szCs w:val="24"/>
        </w:rPr>
        <w:t>о</w:t>
      </w:r>
      <w:r w:rsidRPr="001F00A6">
        <w:rPr>
          <w:rFonts w:ascii="Times New Roman" w:hAnsi="Times New Roman" w:cs="Times New Roman"/>
          <w:sz w:val="24"/>
          <w:szCs w:val="24"/>
        </w:rPr>
        <w:t>стями  через организацию дополнительных  групповых  и индивидуальных занятий со слабоуспева</w:t>
      </w:r>
      <w:r w:rsidRPr="001F00A6">
        <w:rPr>
          <w:rFonts w:ascii="Times New Roman" w:hAnsi="Times New Roman" w:cs="Times New Roman"/>
          <w:sz w:val="24"/>
          <w:szCs w:val="24"/>
        </w:rPr>
        <w:t>ю</w:t>
      </w:r>
      <w:r w:rsidRPr="001F00A6">
        <w:rPr>
          <w:rFonts w:ascii="Times New Roman" w:hAnsi="Times New Roman" w:cs="Times New Roman"/>
          <w:sz w:val="24"/>
          <w:szCs w:val="24"/>
        </w:rPr>
        <w:t>щими учащимися</w:t>
      </w:r>
    </w:p>
    <w:p w:rsidR="004D7964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A6">
        <w:rPr>
          <w:rFonts w:ascii="Times New Roman" w:hAnsi="Times New Roman" w:cs="Times New Roman"/>
          <w:sz w:val="24"/>
          <w:szCs w:val="24"/>
        </w:rPr>
        <w:t>3. Органи</w:t>
      </w:r>
      <w:r>
        <w:rPr>
          <w:rFonts w:ascii="Times New Roman" w:hAnsi="Times New Roman" w:cs="Times New Roman"/>
          <w:sz w:val="24"/>
          <w:szCs w:val="24"/>
        </w:rPr>
        <w:t xml:space="preserve">зовать </w:t>
      </w:r>
      <w:r w:rsidRPr="001F0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0A6">
        <w:rPr>
          <w:rFonts w:ascii="Times New Roman" w:hAnsi="Times New Roman" w:cs="Times New Roman"/>
          <w:sz w:val="24"/>
          <w:szCs w:val="24"/>
        </w:rPr>
        <w:t>дифференцированн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A6">
        <w:rPr>
          <w:rFonts w:ascii="Times New Roman" w:hAnsi="Times New Roman" w:cs="Times New Roman"/>
          <w:sz w:val="24"/>
          <w:szCs w:val="24"/>
        </w:rPr>
        <w:t xml:space="preserve"> работы на уроке</w:t>
      </w:r>
    </w:p>
    <w:p w:rsidR="004D7964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Активизировать </w:t>
      </w:r>
      <w:r w:rsidRPr="001F00A6">
        <w:rPr>
          <w:rFonts w:ascii="Times New Roman" w:hAnsi="Times New Roman" w:cs="Times New Roman"/>
          <w:sz w:val="24"/>
          <w:szCs w:val="24"/>
        </w:rPr>
        <w:t xml:space="preserve"> работу с мотивированными учащимися </w:t>
      </w:r>
    </w:p>
    <w:p w:rsidR="004D7964" w:rsidRDefault="004D7964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учителя предметники</w:t>
      </w:r>
    </w:p>
    <w:p w:rsidR="004D7964" w:rsidRDefault="004D7964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Сроки: в течение 2016-2017 учебного года</w:t>
      </w: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1F04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1F0489" w:rsidSect="008643F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F0489" w:rsidRPr="001F0489" w:rsidRDefault="001F0489" w:rsidP="001F048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04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</w:t>
      </w:r>
    </w:p>
    <w:p w:rsidR="001F0489" w:rsidRPr="001F0489" w:rsidRDefault="001F0489" w:rsidP="001F0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89">
        <w:rPr>
          <w:rFonts w:ascii="Times New Roman" w:hAnsi="Times New Roman" w:cs="Times New Roman"/>
          <w:b/>
          <w:sz w:val="24"/>
          <w:szCs w:val="24"/>
        </w:rPr>
        <w:t>Отчет по итогам 2015-2016  учебного года</w:t>
      </w:r>
    </w:p>
    <w:tbl>
      <w:tblPr>
        <w:tblStyle w:val="a5"/>
        <w:tblW w:w="15851" w:type="dxa"/>
        <w:tblLayout w:type="fixed"/>
        <w:tblLook w:val="01E0"/>
      </w:tblPr>
      <w:tblGrid>
        <w:gridCol w:w="1241"/>
        <w:gridCol w:w="851"/>
        <w:gridCol w:w="1135"/>
        <w:gridCol w:w="1758"/>
        <w:gridCol w:w="1134"/>
        <w:gridCol w:w="1418"/>
        <w:gridCol w:w="1785"/>
        <w:gridCol w:w="709"/>
        <w:gridCol w:w="851"/>
        <w:gridCol w:w="1498"/>
        <w:gridCol w:w="1134"/>
        <w:gridCol w:w="2337"/>
      </w:tblGrid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отличн</w:t>
            </w:r>
            <w:proofErr w:type="spellEnd"/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хорош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зерв </w:t>
            </w:r>
            <w:proofErr w:type="gramStart"/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% успев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уваж</w:t>
            </w:r>
            <w:proofErr w:type="spellEnd"/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причине</w:t>
            </w: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Жигачева Н.А</w:t>
            </w: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20+1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Туров</w:t>
            </w: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7+1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Черкасова</w:t>
            </w: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Ахмедова</w:t>
            </w: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Жигачева Н.А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37+1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14+1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-/3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89" w:rsidRPr="001F0489" w:rsidTr="001F0489">
        <w:trPr>
          <w:trHeight w:val="998"/>
        </w:trPr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18+1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17+1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Буткевич</w:t>
            </w:r>
            <w:proofErr w:type="spellEnd"/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, Рахимова С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Пантеев</w:t>
            </w:r>
            <w:proofErr w:type="spellEnd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Агеева Г.</w:t>
            </w: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Раянова</w:t>
            </w:r>
            <w:proofErr w:type="spellEnd"/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Гордеева О.</w:t>
            </w: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rPr>
          <w:trHeight w:val="282"/>
        </w:trPr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32+1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31+1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10+1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18+1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15+1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8+1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Сапрыкина Ф.И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Лоскутова</w:t>
            </w: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0489" w:rsidRPr="001F0489" w:rsidRDefault="001F0489" w:rsidP="001F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Шабел</w:t>
            </w: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1F0489" w:rsidRPr="001F0489" w:rsidRDefault="001F0489" w:rsidP="001F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32+1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29+1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17+1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НШ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153+2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147+3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41+3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3/4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Назарова Л.Н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Китаева</w:t>
            </w: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Рахимов</w:t>
            </w: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Алукаева</w:t>
            </w:r>
            <w:proofErr w:type="spellEnd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-/2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Маркелов</w:t>
            </w: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Гревцова</w:t>
            </w:r>
            <w:proofErr w:type="spellEnd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18+1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17+1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14+1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-/3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Баятина</w:t>
            </w:r>
            <w:proofErr w:type="spellEnd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Решетова Г.А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51+1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51+1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35+1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-/7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Шнякина</w:t>
            </w:r>
            <w:proofErr w:type="spellEnd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16+1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Овсянник</w:t>
            </w: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ваЭ</w:t>
            </w:r>
            <w:proofErr w:type="spellEnd"/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Назарова Э.М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12+2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12+2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Соколова О.А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28+3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29+2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23+2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1/-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Кемаева</w:t>
            </w:r>
            <w:proofErr w:type="spellEnd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Назарова Е.Э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173+4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175+3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119+3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326+6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322+6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160+6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4/7</w:t>
            </w: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99,5%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Дудина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Елфимова З.</w:t>
            </w:r>
            <w:proofErr w:type="gram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Хрыкин</w:t>
            </w:r>
            <w:proofErr w:type="spellEnd"/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>Алукаева</w:t>
            </w:r>
            <w:proofErr w:type="spellEnd"/>
            <w:r w:rsidRPr="001F0489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89" w:rsidRPr="001F0489" w:rsidTr="001F0489">
        <w:tc>
          <w:tcPr>
            <w:tcW w:w="124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ИТОГО ШК</w:t>
            </w: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359+6</w:t>
            </w:r>
          </w:p>
        </w:tc>
        <w:tc>
          <w:tcPr>
            <w:tcW w:w="113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355+6</w:t>
            </w:r>
          </w:p>
        </w:tc>
        <w:tc>
          <w:tcPr>
            <w:tcW w:w="175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99,7%</w:t>
            </w:r>
          </w:p>
        </w:tc>
        <w:tc>
          <w:tcPr>
            <w:tcW w:w="1134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89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2337" w:type="dxa"/>
          </w:tcPr>
          <w:p w:rsidR="001F0489" w:rsidRPr="001F0489" w:rsidRDefault="001F0489" w:rsidP="001F04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0489" w:rsidRPr="001F0489" w:rsidRDefault="001F0489" w:rsidP="001F0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489" w:rsidRDefault="001F0489" w:rsidP="004D7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964" w:rsidRPr="001F00A6" w:rsidRDefault="004D7964" w:rsidP="004D7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964" w:rsidRDefault="004D7964" w:rsidP="004D7964">
      <w:pPr>
        <w:spacing w:after="0" w:line="240" w:lineRule="auto"/>
      </w:pPr>
    </w:p>
    <w:p w:rsidR="004D7964" w:rsidRDefault="004D7964" w:rsidP="004D7964">
      <w:pPr>
        <w:spacing w:after="0"/>
      </w:pPr>
    </w:p>
    <w:sectPr w:rsidR="004D7964" w:rsidSect="001F04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502"/>
    <w:multiLevelType w:val="hybridMultilevel"/>
    <w:tmpl w:val="48D80C62"/>
    <w:lvl w:ilvl="0" w:tplc="27868D6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37522A"/>
    <w:multiLevelType w:val="hybridMultilevel"/>
    <w:tmpl w:val="9ACAB03A"/>
    <w:lvl w:ilvl="0" w:tplc="9774C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D7964"/>
    <w:rsid w:val="001F0489"/>
    <w:rsid w:val="0043013F"/>
    <w:rsid w:val="004D7964"/>
    <w:rsid w:val="00511525"/>
    <w:rsid w:val="005D4237"/>
    <w:rsid w:val="006717C2"/>
    <w:rsid w:val="008643FF"/>
    <w:rsid w:val="008856ED"/>
    <w:rsid w:val="008F20B4"/>
    <w:rsid w:val="00E7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6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964"/>
    <w:rPr>
      <w:rFonts w:ascii="Tahoma" w:eastAsiaTheme="minorEastAsia" w:hAnsi="Tahoma" w:cs="Tahoma"/>
      <w:sz w:val="16"/>
      <w:szCs w:val="16"/>
      <w:lang w:eastAsia="ru-RU"/>
    </w:rPr>
  </w:style>
  <w:style w:type="table" w:styleId="-1">
    <w:name w:val="Light Shading Accent 1"/>
    <w:basedOn w:val="a1"/>
    <w:uiPriority w:val="60"/>
    <w:rsid w:val="001F0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1F0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928143712574856E-2"/>
          <c:y val="2.3952095808383235E-2"/>
          <c:w val="0.96407185628742753"/>
          <c:h val="0.74251497005988065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успеваемость</c:v>
                </c:pt>
                <c:pt idx="1">
                  <c:v>качество знаний по школе</c:v>
                </c:pt>
                <c:pt idx="2">
                  <c:v>качество знаний 1 с</c:v>
                </c:pt>
                <c:pt idx="3">
                  <c:v>качество знаний 2 ступень</c:v>
                </c:pt>
                <c:pt idx="4">
                  <c:v>качество знаний 3 ступень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99.7</c:v>
                </c:pt>
                <c:pt idx="1">
                  <c:v>45</c:v>
                </c:pt>
                <c:pt idx="2">
                  <c:v>53</c:v>
                </c:pt>
                <c:pt idx="3">
                  <c:v>39</c:v>
                </c:pt>
                <c:pt idx="4">
                  <c:v>44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успеваемость</c:v>
                </c:pt>
                <c:pt idx="1">
                  <c:v>качество знаний по школе</c:v>
                </c:pt>
                <c:pt idx="2">
                  <c:v>качество знаний 1 с</c:v>
                </c:pt>
                <c:pt idx="3">
                  <c:v>качество знаний 2 ступень</c:v>
                </c:pt>
                <c:pt idx="4">
                  <c:v>качество знаний 3 ступень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99</c:v>
                </c:pt>
                <c:pt idx="1">
                  <c:v>44</c:v>
                </c:pt>
                <c:pt idx="2">
                  <c:v>55</c:v>
                </c:pt>
                <c:pt idx="3">
                  <c:v>38</c:v>
                </c:pt>
                <c:pt idx="4">
                  <c:v>43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успеваемость</c:v>
                </c:pt>
                <c:pt idx="1">
                  <c:v>качество знаний по школе</c:v>
                </c:pt>
                <c:pt idx="2">
                  <c:v>качество знаний 1 с</c:v>
                </c:pt>
                <c:pt idx="3">
                  <c:v>качество знаний 2 ступень</c:v>
                </c:pt>
                <c:pt idx="4">
                  <c:v>качество знаний 3 ступень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99.7</c:v>
                </c:pt>
                <c:pt idx="1">
                  <c:v>49</c:v>
                </c:pt>
                <c:pt idx="2">
                  <c:v>55</c:v>
                </c:pt>
                <c:pt idx="3">
                  <c:v>31</c:v>
                </c:pt>
                <c:pt idx="4">
                  <c:v>55</c:v>
                </c:pt>
              </c:numCache>
            </c:numRef>
          </c:val>
        </c:ser>
        <c:gapDepth val="0"/>
        <c:shape val="box"/>
        <c:axId val="183052160"/>
        <c:axId val="183079296"/>
        <c:axId val="0"/>
      </c:bar3DChart>
      <c:catAx>
        <c:axId val="1830521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3079296"/>
        <c:crosses val="autoZero"/>
        <c:auto val="1"/>
        <c:lblAlgn val="ctr"/>
        <c:lblOffset val="100"/>
        <c:tickLblSkip val="1"/>
        <c:tickMarkSkip val="1"/>
      </c:catAx>
      <c:valAx>
        <c:axId val="1830792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052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92215568862275"/>
          <c:y val="0.32934131736527084"/>
          <c:w val="0.10329341317365294"/>
          <c:h val="0.3473053892215577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7142857142857151E-2"/>
          <c:y val="8.3333333333333343E-2"/>
          <c:w val="0.89285714285714257"/>
          <c:h val="0.77604166666666863"/>
        </c:manualLayout>
      </c:layout>
      <c:lineChart>
        <c:grouping val="standard"/>
        <c:ser>
          <c:idx val="18"/>
          <c:order val="0"/>
          <c:tx>
            <c:strRef>
              <c:f>Sheet1!$A$2</c:f>
              <c:strCache>
                <c:ptCount val="1"/>
                <c:pt idx="0">
                  <c:v>2а</c:v>
                </c:pt>
              </c:strCache>
            </c:strRef>
          </c:tx>
          <c:spPr>
            <a:ln w="12699">
              <a:solidFill>
                <a:srgbClr val="99CC00"/>
              </a:solidFill>
              <a:prstDash val="solid"/>
            </a:ln>
          </c:spPr>
          <c:marker>
            <c:symbol val="diamond"/>
            <c:size val="4"/>
            <c:spPr>
              <a:blipFill dpi="0" rotWithShape="0">
                <a:blip xmlns:r="http://schemas.openxmlformats.org/officeDocument/2006/relationships" r:embed="rId1"/>
                <a:srcRect/>
                <a:tile tx="0" ty="0" sx="100000" sy="100000" flip="none" algn="tl"/>
              </a:blipFill>
              <a:ln>
                <a:solidFill>
                  <a:srgbClr val="99CC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0.52</c:v>
                </c:pt>
                <c:pt idx="1">
                  <c:v>0.52</c:v>
                </c:pt>
                <c:pt idx="2">
                  <c:v>0.70000000000000062</c:v>
                </c:pt>
                <c:pt idx="3">
                  <c:v>0.61000000000000065</c:v>
                </c:pt>
              </c:numCache>
            </c:numRef>
          </c:val>
        </c:ser>
        <c:ser>
          <c:idx val="19"/>
          <c:order val="1"/>
          <c:tx>
            <c:strRef>
              <c:f>Sheet1!$A$3</c:f>
              <c:strCache>
                <c:ptCount val="1"/>
                <c:pt idx="0">
                  <c:v>2б</c:v>
                </c:pt>
              </c:strCache>
            </c:strRef>
          </c:tx>
          <c:spPr>
            <a:ln w="12699">
              <a:solidFill>
                <a:srgbClr val="FFCC00"/>
              </a:solidFill>
              <a:prstDash val="solid"/>
            </a:ln>
          </c:spPr>
          <c:marker>
            <c:symbol val="square"/>
            <c:size val="4"/>
            <c:spPr>
              <a:blipFill dpi="0" rotWithShape="0">
                <a:blip xmlns:r="http://schemas.openxmlformats.org/officeDocument/2006/relationships" r:embed="rId2"/>
                <a:srcRect/>
                <a:tile tx="0" ty="0" sx="100000" sy="100000" flip="none" algn="tl"/>
              </a:blipFill>
              <a:ln>
                <a:solidFill>
                  <a:srgbClr val="FFCC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0.58000000000000007</c:v>
                </c:pt>
                <c:pt idx="1">
                  <c:v>0.52</c:v>
                </c:pt>
                <c:pt idx="2">
                  <c:v>0.58000000000000007</c:v>
                </c:pt>
                <c:pt idx="3">
                  <c:v>0.58000000000000007</c:v>
                </c:pt>
              </c:numCache>
            </c:numRef>
          </c:val>
        </c:ser>
        <c:ser>
          <c:idx val="20"/>
          <c:order val="2"/>
          <c:tx>
            <c:strRef>
              <c:f>Sheet1!$A$4</c:f>
              <c:strCache>
                <c:ptCount val="1"/>
                <c:pt idx="0">
                  <c:v>3а</c:v>
                </c:pt>
              </c:strCache>
            </c:strRef>
          </c:tx>
          <c:spPr>
            <a:ln w="12699">
              <a:solidFill>
                <a:srgbClr val="FF99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0.56999999999999995</c:v>
                </c:pt>
                <c:pt idx="1">
                  <c:v>0.61000000000000065</c:v>
                </c:pt>
                <c:pt idx="2">
                  <c:v>0.61000000000000065</c:v>
                </c:pt>
                <c:pt idx="3">
                  <c:v>0.61000000000000065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3б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0.64000000000000146</c:v>
                </c:pt>
                <c:pt idx="1">
                  <c:v>0.64000000000000146</c:v>
                </c:pt>
                <c:pt idx="2">
                  <c:v>0.64000000000000146</c:v>
                </c:pt>
                <c:pt idx="3">
                  <c:v>0.71000000000000063</c:v>
                </c:pt>
              </c:numCache>
            </c:numRef>
          </c:val>
        </c:ser>
        <c:ser>
          <c:idx val="22"/>
          <c:order val="4"/>
          <c:tx>
            <c:strRef>
              <c:f>Sheet1!$A$6</c:f>
              <c:strCache>
                <c:ptCount val="1"/>
                <c:pt idx="0">
                  <c:v>4а</c:v>
                </c:pt>
              </c:strCache>
            </c:strRef>
          </c:tx>
          <c:spPr>
            <a:ln w="12699">
              <a:solidFill>
                <a:srgbClr val="666699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666699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Sheet1!$B$6:$E$6</c:f>
              <c:numCache>
                <c:formatCode>0%</c:formatCode>
                <c:ptCount val="4"/>
                <c:pt idx="0">
                  <c:v>0.47000000000000008</c:v>
                </c:pt>
                <c:pt idx="1">
                  <c:v>0.47000000000000008</c:v>
                </c:pt>
                <c:pt idx="2">
                  <c:v>0.37000000000000038</c:v>
                </c:pt>
                <c:pt idx="3">
                  <c:v>0.44</c:v>
                </c:pt>
              </c:numCache>
            </c:numRef>
          </c:val>
        </c:ser>
        <c:ser>
          <c:idx val="23"/>
          <c:order val="5"/>
          <c:tx>
            <c:strRef>
              <c:f>Sheet1!$A$7</c:f>
              <c:strCache>
                <c:ptCount val="1"/>
                <c:pt idx="0">
                  <c:v>4б</c:v>
                </c:pt>
              </c:strCache>
            </c:strRef>
          </c:tx>
          <c:spPr>
            <a:ln w="12699">
              <a:solidFill>
                <a:srgbClr val="969696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969696"/>
              </a:solidFill>
              <a:ln>
                <a:solidFill>
                  <a:srgbClr val="969696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Sheet1!$B$7:$E$7</c:f>
              <c:numCache>
                <c:formatCode>0%</c:formatCode>
                <c:ptCount val="4"/>
                <c:pt idx="0">
                  <c:v>0.29000000000000031</c:v>
                </c:pt>
                <c:pt idx="1">
                  <c:v>0.29000000000000031</c:v>
                </c:pt>
                <c:pt idx="2">
                  <c:v>0.22</c:v>
                </c:pt>
                <c:pt idx="3">
                  <c:v>0.29000000000000031</c:v>
                </c:pt>
              </c:numCache>
            </c:numRef>
          </c:val>
        </c:ser>
        <c:ser>
          <c:idx val="0"/>
          <c:order val="6"/>
          <c:tx>
            <c:strRef>
              <c:f>Sheet1!$A$8</c:f>
              <c:strCache>
                <c:ptCount val="1"/>
                <c:pt idx="0">
                  <c:v>5а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Sheet1!$B$8:$E$8</c:f>
              <c:numCache>
                <c:formatCode>0%</c:formatCode>
                <c:ptCount val="4"/>
                <c:pt idx="0">
                  <c:v>0.12000000000000002</c:v>
                </c:pt>
                <c:pt idx="1">
                  <c:v>0.22</c:v>
                </c:pt>
                <c:pt idx="2">
                  <c:v>0.11</c:v>
                </c:pt>
                <c:pt idx="3">
                  <c:v>0.28000000000000008</c:v>
                </c:pt>
              </c:numCache>
            </c:numRef>
          </c:val>
        </c:ser>
        <c:ser>
          <c:idx val="1"/>
          <c:order val="7"/>
          <c:tx>
            <c:strRef>
              <c:f>Sheet1!$A$9</c:f>
              <c:strCache>
                <c:ptCount val="1"/>
                <c:pt idx="0">
                  <c:v>5б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Sheet1!$B$9:$E$9</c:f>
              <c:numCache>
                <c:formatCode>0%</c:formatCode>
                <c:ptCount val="4"/>
                <c:pt idx="0">
                  <c:v>0.72000000000000064</c:v>
                </c:pt>
                <c:pt idx="1">
                  <c:v>0.5</c:v>
                </c:pt>
                <c:pt idx="2">
                  <c:v>0.67000000000000182</c:v>
                </c:pt>
                <c:pt idx="3">
                  <c:v>0.67000000000000182</c:v>
                </c:pt>
              </c:numCache>
            </c:numRef>
          </c:val>
        </c:ser>
        <c:ser>
          <c:idx val="3"/>
          <c:order val="8"/>
          <c:tx>
            <c:strRef>
              <c:f>Sheet1!$A$10</c:f>
              <c:strCache>
                <c:ptCount val="1"/>
                <c:pt idx="0">
                  <c:v>6а</c:v>
                </c:pt>
              </c:strCache>
            </c:strRef>
          </c:tx>
          <c:spPr>
            <a:ln w="1269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Sheet1!$B$10:$E$10</c:f>
              <c:numCache>
                <c:formatCode>0%</c:formatCode>
                <c:ptCount val="4"/>
                <c:pt idx="0">
                  <c:v>0.45</c:v>
                </c:pt>
                <c:pt idx="1">
                  <c:v>0.31000000000000066</c:v>
                </c:pt>
                <c:pt idx="2">
                  <c:v>0.45</c:v>
                </c:pt>
                <c:pt idx="3">
                  <c:v>0.5</c:v>
                </c:pt>
              </c:numCache>
            </c:numRef>
          </c:val>
        </c:ser>
        <c:ser>
          <c:idx val="4"/>
          <c:order val="9"/>
          <c:tx>
            <c:strRef>
              <c:f>Sheet1!$A$11</c:f>
              <c:strCache>
                <c:ptCount val="1"/>
                <c:pt idx="0">
                  <c:v>6б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Sheet1!$B$11:$E$11</c:f>
              <c:numCache>
                <c:formatCode>0%</c:formatCode>
                <c:ptCount val="4"/>
                <c:pt idx="0">
                  <c:v>0.11</c:v>
                </c:pt>
                <c:pt idx="1">
                  <c:v>0.16</c:v>
                </c:pt>
                <c:pt idx="2">
                  <c:v>0.17</c:v>
                </c:pt>
                <c:pt idx="3">
                  <c:v>0.17</c:v>
                </c:pt>
              </c:numCache>
            </c:numRef>
          </c:val>
        </c:ser>
        <c:ser>
          <c:idx val="5"/>
          <c:order val="10"/>
          <c:tx>
            <c:strRef>
              <c:f>Sheet1!$A$12</c:f>
              <c:strCache>
                <c:ptCount val="1"/>
                <c:pt idx="0">
                  <c:v>6в</c:v>
                </c:pt>
              </c:strCache>
            </c:strRef>
          </c:tx>
          <c:spPr>
            <a:ln w="12699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Sheet1!$B$12:$E$12</c:f>
              <c:numCache>
                <c:formatCode>0%</c:formatCode>
                <c:ptCount val="4"/>
                <c:pt idx="0">
                  <c:v>0.27</c:v>
                </c:pt>
                <c:pt idx="1">
                  <c:v>0</c:v>
                </c:pt>
                <c:pt idx="2">
                  <c:v>9.0000000000000024E-2</c:v>
                </c:pt>
                <c:pt idx="3">
                  <c:v>0.17</c:v>
                </c:pt>
              </c:numCache>
            </c:numRef>
          </c:val>
        </c:ser>
        <c:ser>
          <c:idx val="6"/>
          <c:order val="11"/>
          <c:tx>
            <c:strRef>
              <c:f>Sheet1!$A$13</c:f>
              <c:strCache>
                <c:ptCount val="1"/>
                <c:pt idx="0">
                  <c:v>7</c:v>
                </c:pt>
              </c:strCache>
            </c:strRef>
          </c:tx>
          <c:spPr>
            <a:ln w="12699">
              <a:solidFill>
                <a:srgbClr val="008080"/>
              </a:solidFill>
              <a:prstDash val="solid"/>
            </a:ln>
          </c:spPr>
          <c:marker>
            <c:symbol val="plus"/>
            <c:size val="4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Sheet1!$B$13:$E$13</c:f>
              <c:numCache>
                <c:formatCode>0%</c:formatCode>
                <c:ptCount val="4"/>
                <c:pt idx="0">
                  <c:v>0.24000000000000021</c:v>
                </c:pt>
                <c:pt idx="1">
                  <c:v>0.12000000000000002</c:v>
                </c:pt>
                <c:pt idx="2">
                  <c:v>0.18000000000000024</c:v>
                </c:pt>
                <c:pt idx="3">
                  <c:v>0.24000000000000021</c:v>
                </c:pt>
              </c:numCache>
            </c:numRef>
          </c:val>
        </c:ser>
        <c:ser>
          <c:idx val="7"/>
          <c:order val="12"/>
          <c:tx>
            <c:strRef>
              <c:f>Sheet1!$A$14</c:f>
              <c:strCache>
                <c:ptCount val="1"/>
                <c:pt idx="0">
                  <c:v>8а</c:v>
                </c:pt>
              </c:strCache>
            </c:strRef>
          </c:tx>
          <c:spPr>
            <a:ln w="12699">
              <a:solidFill>
                <a:srgbClr val="0000FF"/>
              </a:solidFill>
              <a:prstDash val="solid"/>
            </a:ln>
          </c:spPr>
          <c:marker>
            <c:symbol val="dot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Sheet1!$B$14:$E$14</c:f>
              <c:numCache>
                <c:formatCode>0%</c:formatCode>
                <c:ptCount val="4"/>
                <c:pt idx="0">
                  <c:v>0.18000000000000024</c:v>
                </c:pt>
                <c:pt idx="1">
                  <c:v>0.18000000000000024</c:v>
                </c:pt>
                <c:pt idx="2">
                  <c:v>0.18000000000000024</c:v>
                </c:pt>
                <c:pt idx="3">
                  <c:v>0.24000000000000021</c:v>
                </c:pt>
              </c:numCache>
            </c:numRef>
          </c:val>
        </c:ser>
        <c:ser>
          <c:idx val="8"/>
          <c:order val="13"/>
          <c:tx>
            <c:strRef>
              <c:f>Sheet1!$A$15</c:f>
              <c:strCache>
                <c:ptCount val="1"/>
                <c:pt idx="0">
                  <c:v>8б</c:v>
                </c:pt>
              </c:strCache>
            </c:strRef>
          </c:tx>
          <c:spPr>
            <a:ln w="12699">
              <a:solidFill>
                <a:srgbClr val="00CCFF"/>
              </a:solidFill>
              <a:prstDash val="solid"/>
            </a:ln>
          </c:spPr>
          <c:marker>
            <c:symbol val="dash"/>
            <c:size val="4"/>
            <c:spPr>
              <a:noFill/>
              <a:ln>
                <a:solidFill>
                  <a:srgbClr val="00CC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Sheet1!$B$15:$E$15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0.14000000000000001</c:v>
                </c:pt>
              </c:numCache>
            </c:numRef>
          </c:val>
        </c:ser>
        <c:ser>
          <c:idx val="9"/>
          <c:order val="14"/>
          <c:tx>
            <c:strRef>
              <c:f>Sheet1!$A$16</c:f>
              <c:strCache>
                <c:ptCount val="1"/>
                <c:pt idx="0">
                  <c:v>9а</c:v>
                </c:pt>
              </c:strCache>
            </c:strRef>
          </c:tx>
          <c:spPr>
            <a:ln w="12699">
              <a:solidFill>
                <a:srgbClr val="CCFF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CCFFFF"/>
              </a:solidFill>
              <a:ln>
                <a:solidFill>
                  <a:srgbClr val="CCFF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Sheet1!$B$16:$E$16</c:f>
              <c:numCache>
                <c:formatCode>0%</c:formatCode>
                <c:ptCount val="4"/>
                <c:pt idx="0">
                  <c:v>0.32000000000000073</c:v>
                </c:pt>
                <c:pt idx="1">
                  <c:v>0.16</c:v>
                </c:pt>
                <c:pt idx="2">
                  <c:v>0.26</c:v>
                </c:pt>
                <c:pt idx="3">
                  <c:v>0.26</c:v>
                </c:pt>
              </c:numCache>
            </c:numRef>
          </c:val>
        </c:ser>
        <c:ser>
          <c:idx val="10"/>
          <c:order val="15"/>
          <c:tx>
            <c:strRef>
              <c:f>Sheet1!$A$17</c:f>
              <c:strCache>
                <c:ptCount val="1"/>
                <c:pt idx="0">
                  <c:v>9б</c:v>
                </c:pt>
              </c:strCache>
            </c:strRef>
          </c:tx>
          <c:spPr>
            <a:ln w="12699">
              <a:solidFill>
                <a:srgbClr val="CCFFCC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CCFFCC"/>
              </a:solidFill>
              <a:ln>
                <a:solidFill>
                  <a:srgbClr val="CCFFCC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Sheet1!$B$17:$E$17</c:f>
              <c:numCache>
                <c:formatCode>0%</c:formatCode>
                <c:ptCount val="4"/>
                <c:pt idx="0">
                  <c:v>0.26</c:v>
                </c:pt>
                <c:pt idx="1">
                  <c:v>0.30000000000000032</c:v>
                </c:pt>
                <c:pt idx="2">
                  <c:v>0.30000000000000032</c:v>
                </c:pt>
                <c:pt idx="3">
                  <c:v>0.35000000000000031</c:v>
                </c:pt>
              </c:numCache>
            </c:numRef>
          </c:val>
        </c:ser>
        <c:ser>
          <c:idx val="11"/>
          <c:order val="16"/>
          <c:tx>
            <c:strRef>
              <c:f>Sheet1!$A$18</c:f>
              <c:strCache>
                <c:ptCount val="1"/>
                <c:pt idx="0">
                  <c:v>10</c:v>
                </c:pt>
              </c:strCache>
            </c:strRef>
          </c:tx>
          <c:spPr>
            <a:ln w="12699">
              <a:solidFill>
                <a:srgbClr val="FFFF99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99"/>
              </a:solidFill>
              <a:ln>
                <a:solidFill>
                  <a:srgbClr val="FFFF99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Sheet1!$B$18:$E$18</c:f>
              <c:numCache>
                <c:formatCode>0%</c:formatCode>
                <c:ptCount val="4"/>
                <c:pt idx="0">
                  <c:v>0.42000000000000032</c:v>
                </c:pt>
                <c:pt idx="1">
                  <c:v>0.47000000000000008</c:v>
                </c:pt>
                <c:pt idx="2">
                  <c:v>0.26</c:v>
                </c:pt>
                <c:pt idx="3">
                  <c:v>0.53</c:v>
                </c:pt>
              </c:numCache>
            </c:numRef>
          </c:val>
        </c:ser>
        <c:ser>
          <c:idx val="13"/>
          <c:order val="17"/>
          <c:tx>
            <c:strRef>
              <c:f>Sheet1!$A$19</c:f>
              <c:strCache>
                <c:ptCount val="1"/>
                <c:pt idx="0">
                  <c:v>11</c:v>
                </c:pt>
              </c:strCache>
            </c:strRef>
          </c:tx>
          <c:spPr>
            <a:ln w="12699">
              <a:solidFill>
                <a:srgbClr val="FF99CC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FF99CC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1 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год</c:v>
                </c:pt>
              </c:strCache>
            </c:strRef>
          </c:cat>
          <c:val>
            <c:numRef>
              <c:f>Sheet1!$B$19:$E$19</c:f>
              <c:numCache>
                <c:formatCode>0%</c:formatCode>
                <c:ptCount val="4"/>
                <c:pt idx="0">
                  <c:v>0.27</c:v>
                </c:pt>
                <c:pt idx="1">
                  <c:v>0.29000000000000031</c:v>
                </c:pt>
                <c:pt idx="2">
                  <c:v>0.29000000000000031</c:v>
                </c:pt>
                <c:pt idx="3">
                  <c:v>0.56999999999999995</c:v>
                </c:pt>
              </c:numCache>
            </c:numRef>
          </c:val>
        </c:ser>
        <c:marker val="1"/>
        <c:axId val="197919872"/>
        <c:axId val="197922176"/>
      </c:lineChart>
      <c:catAx>
        <c:axId val="1979198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7922176"/>
        <c:crosses val="autoZero"/>
        <c:auto val="1"/>
        <c:lblAlgn val="ctr"/>
        <c:lblOffset val="100"/>
        <c:tickLblSkip val="1"/>
        <c:tickMarkSkip val="1"/>
      </c:catAx>
      <c:valAx>
        <c:axId val="1979221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7919872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18C7-695C-4419-8681-14D6FC02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2016-11-04T18:06:00Z</dcterms:created>
  <dcterms:modified xsi:type="dcterms:W3CDTF">2016-11-04T18:14:00Z</dcterms:modified>
</cp:coreProperties>
</file>